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07" w:rsidRDefault="00405C07" w:rsidP="00017131">
      <w:pPr>
        <w:jc w:val="center"/>
        <w:rPr>
          <w:rFonts w:ascii="Times New Roman" w:hAnsi="Times New Roman"/>
          <w:sz w:val="28"/>
          <w:szCs w:val="28"/>
        </w:rPr>
      </w:pPr>
      <w:r>
        <w:rPr>
          <w:rFonts w:ascii="Times New Roman" w:hAnsi="Times New Roman"/>
          <w:sz w:val="28"/>
          <w:szCs w:val="28"/>
        </w:rPr>
        <w:t>ОГОРОД В ДЕТСКОМ САДУ -</w:t>
      </w:r>
    </w:p>
    <w:p w:rsidR="00405C07" w:rsidRPr="00017131" w:rsidRDefault="00405C07" w:rsidP="00017131">
      <w:pPr>
        <w:rPr>
          <w:rFonts w:ascii="Times New Roman" w:hAnsi="Times New Roman"/>
          <w:sz w:val="28"/>
          <w:szCs w:val="28"/>
        </w:rPr>
      </w:pPr>
      <w:r>
        <w:rPr>
          <w:rFonts w:ascii="Times New Roman" w:hAnsi="Times New Roman"/>
          <w:sz w:val="28"/>
          <w:szCs w:val="28"/>
        </w:rPr>
        <w:t xml:space="preserve"> Я</w:t>
      </w:r>
      <w:r w:rsidRPr="00017131">
        <w:rPr>
          <w:rFonts w:ascii="Times New Roman" w:hAnsi="Times New Roman"/>
          <w:sz w:val="28"/>
          <w:szCs w:val="28"/>
        </w:rPr>
        <w:t>вляется одним из условий, которое необходимо для осуществления экологического воспитания детей в детском саду.</w:t>
      </w:r>
    </w:p>
    <w:p w:rsidR="00405C07" w:rsidRPr="00017131" w:rsidRDefault="00405C07" w:rsidP="00017131">
      <w:pPr>
        <w:rPr>
          <w:rFonts w:ascii="Times New Roman" w:hAnsi="Times New Roman"/>
          <w:b/>
          <w:sz w:val="28"/>
          <w:szCs w:val="28"/>
        </w:rPr>
      </w:pPr>
      <w:r w:rsidRPr="00017131">
        <w:rPr>
          <w:rFonts w:ascii="Times New Roman" w:hAnsi="Times New Roman"/>
          <w:b/>
          <w:sz w:val="28"/>
          <w:szCs w:val="28"/>
        </w:rPr>
        <w:t>Для чего нужен огород?</w:t>
      </w:r>
    </w:p>
    <w:p w:rsidR="00405C07" w:rsidRPr="00017131" w:rsidRDefault="00405C07" w:rsidP="00017131">
      <w:pPr>
        <w:rPr>
          <w:rFonts w:ascii="Times New Roman" w:hAnsi="Times New Roman"/>
          <w:sz w:val="28"/>
          <w:szCs w:val="28"/>
        </w:rPr>
      </w:pPr>
      <w:r>
        <w:rPr>
          <w:rFonts w:ascii="Times New Roman" w:hAnsi="Times New Roman"/>
          <w:sz w:val="28"/>
          <w:szCs w:val="28"/>
        </w:rPr>
        <w:t>Он</w:t>
      </w:r>
      <w:r w:rsidRPr="00017131">
        <w:rPr>
          <w:rFonts w:ascii="Times New Roman" w:hAnsi="Times New Roman"/>
          <w:sz w:val="28"/>
          <w:szCs w:val="28"/>
        </w:rPr>
        <w:t xml:space="preserve"> нужен для того, чтобы знакомить дошкольников с природой и её сезонными изменениями.</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 xml:space="preserve">Кроме этого, огород </w:t>
      </w:r>
      <w:r>
        <w:rPr>
          <w:rFonts w:ascii="Times New Roman" w:hAnsi="Times New Roman"/>
          <w:sz w:val="28"/>
          <w:szCs w:val="28"/>
        </w:rPr>
        <w:t>на территории детского сада</w:t>
      </w:r>
      <w:r w:rsidRPr="00017131">
        <w:rPr>
          <w:rFonts w:ascii="Times New Roman" w:hAnsi="Times New Roman"/>
          <w:sz w:val="28"/>
          <w:szCs w:val="28"/>
        </w:rPr>
        <w:t xml:space="preserve"> и посильный труд детей на </w:t>
      </w:r>
      <w:r>
        <w:rPr>
          <w:rFonts w:ascii="Times New Roman" w:hAnsi="Times New Roman"/>
          <w:sz w:val="28"/>
          <w:szCs w:val="28"/>
        </w:rPr>
        <w:t>нём</w:t>
      </w:r>
      <w:r w:rsidRPr="00017131">
        <w:rPr>
          <w:rFonts w:ascii="Times New Roman" w:hAnsi="Times New Roman"/>
          <w:sz w:val="28"/>
          <w:szCs w:val="28"/>
        </w:rPr>
        <w:t xml:space="preserve"> оказывают влияние на формирование элементарных экологических представлений у дошкольников.</w:t>
      </w:r>
    </w:p>
    <w:p w:rsidR="00405C07" w:rsidRDefault="00405C07" w:rsidP="00017131">
      <w:pPr>
        <w:rPr>
          <w:rFonts w:ascii="Times New Roman" w:hAnsi="Times New Roman"/>
          <w:sz w:val="28"/>
          <w:szCs w:val="28"/>
        </w:rPr>
      </w:pPr>
      <w:r w:rsidRPr="00017131">
        <w:rPr>
          <w:rFonts w:ascii="Times New Roman" w:hAnsi="Times New Roman"/>
          <w:sz w:val="28"/>
          <w:szCs w:val="28"/>
        </w:rPr>
        <w:t xml:space="preserve">Огород в детском саду – это ещё и возможность видеть результаты своей работы. Совместный труд на огороде даёт возможность научиться ответственности, способствует формированию трудовых навыков и объединению детского коллектива. </w:t>
      </w:r>
      <w:r>
        <w:rPr>
          <w:rFonts w:ascii="Times New Roman" w:hAnsi="Times New Roman"/>
          <w:sz w:val="28"/>
          <w:szCs w:val="28"/>
        </w:rPr>
        <w:t xml:space="preserve"> </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 xml:space="preserve">На </w:t>
      </w:r>
      <w:r>
        <w:rPr>
          <w:rFonts w:ascii="Times New Roman" w:hAnsi="Times New Roman"/>
          <w:sz w:val="28"/>
          <w:szCs w:val="28"/>
        </w:rPr>
        <w:t>грядках</w:t>
      </w:r>
      <w:r w:rsidRPr="00017131">
        <w:rPr>
          <w:rFonts w:ascii="Times New Roman" w:hAnsi="Times New Roman"/>
          <w:sz w:val="28"/>
          <w:szCs w:val="28"/>
        </w:rPr>
        <w:t xml:space="preserve"> рекомендуется посадка тех растений, которые выращиваются в данной области или районе и которые будут интересны для наблюдений и неприхотливы в уходе:</w:t>
      </w:r>
    </w:p>
    <w:p w:rsidR="00405C07" w:rsidRPr="00017131" w:rsidRDefault="00405C07" w:rsidP="00017131">
      <w:pPr>
        <w:rPr>
          <w:rFonts w:ascii="Times New Roman" w:hAnsi="Times New Roman"/>
          <w:sz w:val="28"/>
          <w:szCs w:val="28"/>
        </w:rPr>
      </w:pPr>
      <w:r w:rsidRPr="00017131">
        <w:rPr>
          <w:rFonts w:ascii="Times New Roman" w:hAnsi="Times New Roman"/>
          <w:b/>
          <w:sz w:val="28"/>
          <w:szCs w:val="28"/>
        </w:rPr>
        <w:t>В младшей группе</w:t>
      </w:r>
      <w:r w:rsidRPr="00017131">
        <w:rPr>
          <w:rFonts w:ascii="Times New Roman" w:hAnsi="Times New Roman"/>
          <w:sz w:val="28"/>
          <w:szCs w:val="28"/>
        </w:rPr>
        <w:t xml:space="preserve"> для посадки выбираем семена быстрорастущих и раносозревающих культур, которые можно употреблять в пищу в весенний и летний сезоны. Основное требование к посадочному материалу: семена и луковицы должны быть крупного размера. На своём огороде малыши самостоятельно высаживают лук, горох, бобы, фасоль, кабачки. Мелкие семена редиса, моркови, укропа, репы, салата для малышей могут посеять старшие дети или воспитатель.</w:t>
      </w:r>
    </w:p>
    <w:p w:rsidR="00405C07" w:rsidRPr="00017131" w:rsidRDefault="00405C07" w:rsidP="00017131">
      <w:pPr>
        <w:rPr>
          <w:rFonts w:ascii="Times New Roman" w:hAnsi="Times New Roman"/>
          <w:sz w:val="28"/>
          <w:szCs w:val="28"/>
        </w:rPr>
      </w:pPr>
      <w:r w:rsidRPr="00017131">
        <w:rPr>
          <w:rFonts w:ascii="Times New Roman" w:hAnsi="Times New Roman"/>
          <w:b/>
          <w:sz w:val="28"/>
          <w:szCs w:val="28"/>
        </w:rPr>
        <w:t>В средней группе</w:t>
      </w:r>
      <w:r w:rsidRPr="00017131">
        <w:rPr>
          <w:rFonts w:ascii="Times New Roman" w:hAnsi="Times New Roman"/>
          <w:sz w:val="28"/>
          <w:szCs w:val="28"/>
        </w:rPr>
        <w:t xml:space="preserve"> выращиваем уже известные огородные культуры, но сеем семена разных сортов (например, кабачки с разной окраской плодов), чтобы показать детям многообразие растений, их общие признаки и различия.</w:t>
      </w:r>
    </w:p>
    <w:p w:rsidR="00405C07" w:rsidRPr="00017131" w:rsidRDefault="00405C07" w:rsidP="00017131">
      <w:pPr>
        <w:rPr>
          <w:rFonts w:ascii="Times New Roman" w:hAnsi="Times New Roman"/>
          <w:sz w:val="28"/>
          <w:szCs w:val="28"/>
        </w:rPr>
      </w:pPr>
      <w:r w:rsidRPr="00017131">
        <w:rPr>
          <w:rFonts w:ascii="Times New Roman" w:hAnsi="Times New Roman"/>
          <w:b/>
          <w:sz w:val="28"/>
          <w:szCs w:val="28"/>
        </w:rPr>
        <w:t>В старшей и подготовительной групп</w:t>
      </w:r>
      <w:r>
        <w:rPr>
          <w:rFonts w:ascii="Times New Roman" w:hAnsi="Times New Roman"/>
          <w:b/>
          <w:sz w:val="28"/>
          <w:szCs w:val="28"/>
        </w:rPr>
        <w:t>е</w:t>
      </w:r>
      <w:r w:rsidRPr="00017131">
        <w:rPr>
          <w:rFonts w:ascii="Times New Roman" w:hAnsi="Times New Roman"/>
          <w:sz w:val="28"/>
          <w:szCs w:val="28"/>
        </w:rPr>
        <w:t xml:space="preserve"> берём для выращивания </w:t>
      </w:r>
      <w:r>
        <w:rPr>
          <w:rFonts w:ascii="Times New Roman" w:hAnsi="Times New Roman"/>
          <w:sz w:val="28"/>
          <w:szCs w:val="28"/>
        </w:rPr>
        <w:t xml:space="preserve"> </w:t>
      </w:r>
      <w:r w:rsidRPr="00017131">
        <w:rPr>
          <w:rFonts w:ascii="Times New Roman" w:hAnsi="Times New Roman"/>
          <w:sz w:val="28"/>
          <w:szCs w:val="28"/>
        </w:rPr>
        <w:t xml:space="preserve"> такие овощные культуры, как зеленые (укроп, салат, щавель и другие), луковые (лук-батун, чеснок, лук репчатый), капустные (капуста белокочанная, краснокочанная), плодовые (огурец, томат, перец), корнеплоды (морковь, редис, свёкла) и клубнеплоды (картофель), бобовые (горох, фасоль), хлебные злаки.</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Перед посевом семена обязательно проверяем на всхожесть.</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Варианты посадки семян различны. Можно воткнуть палочки в те места, куда надо положить семена (горох, бобы) и дети по показу воспитателя убирают палочку и кладут в ямку семя. Для посадки лука можно на грядке сделать ровные бороздки.</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 xml:space="preserve">Огород в детском саду предполагает наличие садового инвентаря. Инвентарь должен быть безопасным в использовании, настоящим, но соответствовать возрасту и росту детей. Для работы на огороде пользуемся лопатками, совками, вёдрами, лейками, граблями. После окончания работы садовый инвентарь очищаем от земли и просушиваем.                                                                                                                                                                                                                      </w:t>
      </w:r>
      <w:r w:rsidRPr="00017131">
        <w:rPr>
          <w:rFonts w:ascii="Times New Roman" w:hAnsi="Times New Roman"/>
          <w:b/>
          <w:sz w:val="28"/>
          <w:szCs w:val="28"/>
        </w:rPr>
        <w:t>Содержание труда на огороде тоже будет зависеть от возраста детей</w:t>
      </w:r>
      <w:r w:rsidRPr="00017131">
        <w:rPr>
          <w:rFonts w:ascii="Times New Roman" w:hAnsi="Times New Roman"/>
          <w:sz w:val="28"/>
          <w:szCs w:val="28"/>
        </w:rPr>
        <w:t>:</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В младшей группе детей привлекаем к посадке луковиц и крупных семян, поливу грядок, сбору урожая.</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В средней группе в добавление к вышесказанному учим пользоваться граблями, рыхлить землю в междурядьях.</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В старшей и подготовительной группах</w:t>
      </w:r>
      <w:r>
        <w:rPr>
          <w:rFonts w:ascii="Times New Roman" w:hAnsi="Times New Roman"/>
          <w:sz w:val="28"/>
          <w:szCs w:val="28"/>
        </w:rPr>
        <w:t xml:space="preserve">, </w:t>
      </w:r>
      <w:r w:rsidRPr="00017131">
        <w:rPr>
          <w:rFonts w:ascii="Times New Roman" w:hAnsi="Times New Roman"/>
          <w:sz w:val="28"/>
          <w:szCs w:val="28"/>
        </w:rPr>
        <w:t xml:space="preserve"> дети самостоятельно перекапывают грядки, пропалывают сорняки.</w:t>
      </w:r>
    </w:p>
    <w:p w:rsidR="00405C07" w:rsidRPr="00017131" w:rsidRDefault="00405C07" w:rsidP="00017131">
      <w:pPr>
        <w:rPr>
          <w:rFonts w:ascii="Times New Roman" w:hAnsi="Times New Roman"/>
          <w:sz w:val="28"/>
          <w:szCs w:val="28"/>
        </w:rPr>
      </w:pPr>
      <w:r>
        <w:rPr>
          <w:rFonts w:ascii="Times New Roman" w:hAnsi="Times New Roman"/>
          <w:sz w:val="28"/>
          <w:szCs w:val="28"/>
        </w:rPr>
        <w:t xml:space="preserve"> </w:t>
      </w:r>
    </w:p>
    <w:p w:rsidR="00405C07" w:rsidRPr="00017131" w:rsidRDefault="00405C07" w:rsidP="00017131">
      <w:pPr>
        <w:rPr>
          <w:rFonts w:ascii="Times New Roman" w:hAnsi="Times New Roman"/>
          <w:sz w:val="28"/>
          <w:szCs w:val="28"/>
        </w:rPr>
      </w:pPr>
      <w:r w:rsidRPr="00017131">
        <w:rPr>
          <w:rFonts w:ascii="Times New Roman" w:hAnsi="Times New Roman"/>
          <w:sz w:val="28"/>
          <w:szCs w:val="28"/>
        </w:rPr>
        <w:t>Таким образом, при грамотном руководстве со стороны воспитателя, огород в детском саду оказывает огромное влияние на гармоничное развитие детей. И, самое главное достижение детского труда – сбор урожая.</w:t>
      </w:r>
    </w:p>
    <w:p w:rsidR="00405C07" w:rsidRDefault="00405C07" w:rsidP="00017131">
      <w:pPr>
        <w:rPr>
          <w:rFonts w:ascii="Times New Roman" w:hAnsi="Times New Roman"/>
          <w:sz w:val="28"/>
          <w:szCs w:val="28"/>
        </w:rPr>
      </w:pPr>
      <w:r w:rsidRPr="00017131">
        <w:rPr>
          <w:rFonts w:ascii="Times New Roman" w:hAnsi="Times New Roman"/>
          <w:sz w:val="28"/>
          <w:szCs w:val="28"/>
        </w:rPr>
        <w:t>Как правило, подводя итоги работы на огороде, в детском саду проводятся такие мероприятия как, развлечение «Праздник урожая», выставка «Что нам осень принесла» и другое.</w:t>
      </w:r>
    </w:p>
    <w:p w:rsidR="00405C07" w:rsidRPr="00017131" w:rsidRDefault="00405C07" w:rsidP="00017131">
      <w:pPr>
        <w:rPr>
          <w:rFonts w:ascii="Times New Roman" w:hAnsi="Times New Roman"/>
          <w:sz w:val="28"/>
          <w:szCs w:val="28"/>
        </w:rPr>
      </w:pPr>
    </w:p>
    <w:p w:rsidR="00405C07" w:rsidRDefault="00405C07" w:rsidP="00017131">
      <w:pPr>
        <w:rPr>
          <w:rFonts w:ascii="Times New Roman" w:hAnsi="Times New Roman"/>
          <w:sz w:val="28"/>
          <w:szCs w:val="28"/>
        </w:rPr>
      </w:pPr>
    </w:p>
    <w:p w:rsidR="00405C07" w:rsidRPr="00017131" w:rsidRDefault="00405C07" w:rsidP="00017131">
      <w:pPr>
        <w:jc w:val="right"/>
        <w:rPr>
          <w:rFonts w:ascii="Times New Roman" w:hAnsi="Times New Roman"/>
          <w:sz w:val="28"/>
          <w:szCs w:val="28"/>
        </w:rPr>
      </w:pPr>
      <w:r>
        <w:rPr>
          <w:rFonts w:ascii="Times New Roman" w:hAnsi="Times New Roman"/>
          <w:sz w:val="28"/>
          <w:szCs w:val="28"/>
        </w:rPr>
        <w:t>Палийчук А.В., Мальцева С.В. – воспитатели 12 группы</w:t>
      </w:r>
    </w:p>
    <w:sectPr w:rsidR="00405C07" w:rsidRPr="00017131" w:rsidSect="00693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63F"/>
    <w:rsid w:val="00017131"/>
    <w:rsid w:val="00405C07"/>
    <w:rsid w:val="00693A6E"/>
    <w:rsid w:val="00A41EB8"/>
    <w:rsid w:val="00EA1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512</Words>
  <Characters>2921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Usert</cp:lastModifiedBy>
  <cp:revision>2</cp:revision>
  <dcterms:created xsi:type="dcterms:W3CDTF">2014-06-26T06:41:00Z</dcterms:created>
  <dcterms:modified xsi:type="dcterms:W3CDTF">2014-06-26T06:51:00Z</dcterms:modified>
</cp:coreProperties>
</file>