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ПЕРМСКОГО КРАЯ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марта 2015 г. N 129-п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СРЕДНЕГО РАЗМЕРА РОДИТЕЛЬСКОЙ ПЛАТЫ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ПРИСМОТР И УХОД ЗА РЕБЕНКОМ В МУНИЦИПАЛЬНЫХ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ОРГАНИЗАЦИЯХ, РЕАЛИЗУЮЩИХ ОБРАЗОВАТЕЛЬНУЮ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ПРОГРАММУ ДОШКОЛЬНОГО ОБРАЗОВАНИЯ, НА 2015 ГОД И ПЛАНОВЫЙ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2016 И 2017 ГОДОВ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5 статьи 65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26 декабря 2014 г. N 1557-п "О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образования" Правительство Пермского края постановляет: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средний </w:t>
      </w:r>
      <w:hyperlink w:anchor="Par32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2015 год и плановый период 2016 и 2017 годов согласно приложению к настоящему Постановлению.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16 января 2015 года.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исполнением Постановления возложить на и.о. заместителя председателя Правительства Пермского края Ивенских И.В.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Г.П.ТУШНОЛОБОВ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06.03.2015 N 129-п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F7936" w:rsidSect="00C67D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2"/>
      <w:bookmarkEnd w:id="3"/>
      <w:r>
        <w:rPr>
          <w:rFonts w:ascii="Calibri" w:hAnsi="Calibri" w:cs="Calibri"/>
          <w:b/>
          <w:bCs/>
        </w:rPr>
        <w:t>СРЕДНИЙ РАЗМЕР РОДИТЕЛЬСКОЙ ПЛАТЫ ЗА ПРИСМОТР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УХОД ЗА РЕБЕНКОМ В МУНИЦИПАЛЬНЫХ ОБРАЗОВАТЕЛЬНЫХ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ОРГАНИЗАЦИЯХ, РЕАЛИЗУЮЩИХ ОБРАЗОВАТЕЛЬНУЮ ПРОГРАММУ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ОБРАЗОВАНИЯ, НА 2015 ГОД И ПЛАНОВЫЙ ПЕРИОД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2016 И 2017 ГОДОВ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45"/>
        <w:gridCol w:w="2040"/>
        <w:gridCol w:w="1560"/>
        <w:gridCol w:w="1920"/>
      </w:tblGrid>
      <w:tr w:rsidR="003F793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 (городской округ) Пермского края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Средний размер родительской платы за присмотр и уход за ребенком в муниципальных образовательных организациях в месяц, рублей </w:t>
            </w:r>
            <w:hyperlink w:anchor="Par29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3F793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режиме кратковременного пребывания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режиме полного дня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режиме круглосуточного пребывания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Пермь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1697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Березники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2646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Гремячинский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2642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"Город Губаха"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1442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Добрянский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2071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Кизеловский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1663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Краснокамский муниципальный </w:t>
            </w:r>
            <w:r>
              <w:rPr>
                <w:rFonts w:ascii="Calibri" w:hAnsi="Calibri" w:cs="Calibri"/>
              </w:rPr>
              <w:lastRenderedPageBreak/>
              <w:t>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2394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 Кунгур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2406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Лысьвенский городской округ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1567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Соликамский городской округ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2080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Чайковский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2230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Чусовской муниципальный район Пермского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1944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Бардымский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Березовский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2166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Большесосновский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2492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"Верещагинский муниципальный район Пермского края"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1512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Горнозаводский муниципальный район Пермского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2799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"Еловский муниципальный район"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1721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1524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Карагайский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1428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Кишертский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1489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"Куединский район"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2653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Кунгурский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2282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Красновишерский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1900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Нытвенский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1613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1677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1315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Ординский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1564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Оханский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1963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Очерский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Пермский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Сивинский муниципальный район Пермского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1347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Соликамский муниципальный </w:t>
            </w:r>
            <w:r>
              <w:rPr>
                <w:rFonts w:ascii="Calibri" w:hAnsi="Calibri" w:cs="Calibri"/>
              </w:rPr>
              <w:lastRenderedPageBreak/>
              <w:t>район Пермского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2260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"Суксунский муниципальный район"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1416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Усольский муниципальный район Пермского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1624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Уинский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2035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Частинский муниципальный район Пермского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1765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Чердынский муниципальный район Пермского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1799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Чернушинский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2183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ЗАТО Звездный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1671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Городской округ - город Кудымкар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Гайнский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2133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образование Косинский муниципальный район Пермского края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1348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Кочевский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1580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Кудымкарский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1730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Юрлинский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1739</w:t>
            </w:r>
          </w:p>
        </w:tc>
      </w:tr>
      <w:tr w:rsidR="003F79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Юсьвинский муниципальный район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7936" w:rsidRDefault="003F7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2355</w:t>
            </w:r>
          </w:p>
        </w:tc>
      </w:tr>
    </w:tbl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91"/>
      <w:bookmarkEnd w:id="4"/>
      <w:r>
        <w:rPr>
          <w:rFonts w:ascii="Calibri" w:hAnsi="Calibri" w:cs="Calibri"/>
        </w:rPr>
        <w:t>&lt;*&gt; Установленный средний размер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образования, на 2015 год и плановый период 2016 и 2017 годов применяется для исчисления размера компенсации части родительской платы за присмотр и уход за ребенком в муниципальных и иных образовательных организациях, реализующих образовательные программы дошкольного образования в соответствующем муниципальном районе (городском округе).</w:t>
      </w: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936" w:rsidRDefault="003F7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7936" w:rsidRDefault="003F79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B35A7" w:rsidRDefault="005B35A7"/>
    <w:sectPr w:rsidR="005B35A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36"/>
    <w:rsid w:val="003F7936"/>
    <w:rsid w:val="005B35A7"/>
    <w:rsid w:val="00C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A5369DBBCDD7C49098F81B46C4F08BCC1E200ACF05F90254B8BB946E1844A24A64E04AB9004C3BB383EEGAx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5369DBBCDD7C49098F80D45A8AD80C5127D03CB0EFB510EE7E0C939114EF50D2BB908FD0D4533GBx1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parshina</dc:creator>
  <cp:lastModifiedBy>Касеева Антонида Александровна</cp:lastModifiedBy>
  <cp:revision>2</cp:revision>
  <dcterms:created xsi:type="dcterms:W3CDTF">2015-03-17T03:28:00Z</dcterms:created>
  <dcterms:modified xsi:type="dcterms:W3CDTF">2015-03-17T03:28:00Z</dcterms:modified>
</cp:coreProperties>
</file>