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5F" w:rsidRDefault="003F3A5F" w:rsidP="003F3A5F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</w:t>
      </w:r>
      <w:bookmarkStart w:id="0" w:name="_GoBack"/>
      <w:r>
        <w:rPr>
          <w:color w:val="C00000"/>
          <w:sz w:val="28"/>
          <w:szCs w:val="28"/>
        </w:rPr>
        <w:t>Дидактическая игра дл</w:t>
      </w:r>
      <w:r w:rsidR="00A4553B">
        <w:rPr>
          <w:color w:val="C00000"/>
          <w:sz w:val="28"/>
          <w:szCs w:val="28"/>
        </w:rPr>
        <w:t>я детей дошкольного возраста  «</w:t>
      </w:r>
      <w:r>
        <w:rPr>
          <w:color w:val="C00000"/>
          <w:sz w:val="28"/>
          <w:szCs w:val="28"/>
        </w:rPr>
        <w:t>Наш огород»</w:t>
      </w:r>
    </w:p>
    <w:bookmarkEnd w:id="0"/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Дидактическая игра «Наш огород</w:t>
      </w:r>
      <w:r>
        <w:rPr>
          <w:rFonts w:ascii="Times New Roman" w:hAnsi="Times New Roman"/>
          <w:sz w:val="25"/>
          <w:szCs w:val="25"/>
        </w:rPr>
        <w:t>» может быть использована педагогами дошкольных учреждений в работе с детьми младшего дошкольного возраста на занятиях по ознакомлению с окружающим миром, формированию элементарных математических представлений, развитию речи.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3F3A5F" w:rsidRDefault="003F3A5F" w:rsidP="003F3A5F">
      <w:pPr>
        <w:pStyle w:val="a3"/>
        <w:ind w:left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Задачи: 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1)учить определять пространственное расположение предметов;                                       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2) уточнить знания детей об овощах</w:t>
      </w:r>
      <w:r w:rsidR="002E4A79">
        <w:rPr>
          <w:rFonts w:ascii="Times New Roman" w:hAnsi="Times New Roman"/>
          <w:sz w:val="25"/>
          <w:szCs w:val="25"/>
        </w:rPr>
        <w:t>, фруктах</w:t>
      </w:r>
      <w:r>
        <w:rPr>
          <w:rFonts w:ascii="Times New Roman" w:hAnsi="Times New Roman"/>
          <w:sz w:val="25"/>
          <w:szCs w:val="25"/>
        </w:rPr>
        <w:t>,</w:t>
      </w:r>
      <w:r w:rsidR="002E4A79">
        <w:rPr>
          <w:rFonts w:ascii="Times New Roman" w:hAnsi="Times New Roman"/>
          <w:sz w:val="25"/>
          <w:szCs w:val="25"/>
        </w:rPr>
        <w:t xml:space="preserve"> ягодах</w:t>
      </w:r>
      <w:r>
        <w:rPr>
          <w:rFonts w:ascii="Times New Roman" w:hAnsi="Times New Roman"/>
          <w:sz w:val="25"/>
          <w:szCs w:val="25"/>
        </w:rPr>
        <w:t xml:space="preserve"> о месте их произрастания, о пользе</w:t>
      </w:r>
      <w:r w:rsidR="002E4A79">
        <w:rPr>
          <w:rFonts w:ascii="Times New Roman" w:hAnsi="Times New Roman"/>
          <w:sz w:val="25"/>
          <w:szCs w:val="25"/>
        </w:rPr>
        <w:t xml:space="preserve">  для   </w:t>
      </w:r>
      <w:r>
        <w:rPr>
          <w:rFonts w:ascii="Times New Roman" w:hAnsi="Times New Roman"/>
          <w:sz w:val="25"/>
          <w:szCs w:val="25"/>
        </w:rPr>
        <w:t>человека;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3)учить различать овощи</w:t>
      </w:r>
      <w:r w:rsidR="002E4A79">
        <w:rPr>
          <w:rFonts w:ascii="Times New Roman" w:hAnsi="Times New Roman"/>
          <w:sz w:val="25"/>
          <w:szCs w:val="25"/>
        </w:rPr>
        <w:t>, фрукты и ягоды</w:t>
      </w:r>
      <w:r>
        <w:rPr>
          <w:rFonts w:ascii="Times New Roman" w:hAnsi="Times New Roman"/>
          <w:sz w:val="25"/>
          <w:szCs w:val="25"/>
        </w:rPr>
        <w:t xml:space="preserve"> по внешнему виду, описывать их по характерным признакам; 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4)учить использо</w:t>
      </w:r>
      <w:r w:rsidR="002E4A79">
        <w:rPr>
          <w:rFonts w:ascii="Times New Roman" w:hAnsi="Times New Roman"/>
          <w:sz w:val="25"/>
          <w:szCs w:val="25"/>
        </w:rPr>
        <w:t>вать обобщающее понятие «Овощи», «Фрукты», «Ягоды»;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5)обогащать словарный запас за счет обозначения качеств;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6)развивать внимание, память, координацию движений, мелкую моторику рук.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Описание игры</w:t>
      </w:r>
      <w:r>
        <w:rPr>
          <w:rFonts w:ascii="Times New Roman" w:hAnsi="Times New Roman"/>
          <w:sz w:val="25"/>
          <w:szCs w:val="25"/>
        </w:rPr>
        <w:t xml:space="preserve">: 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1.Педагог просит ребёнка собрать урожай. Ребёнок поочередно снимает с грядок овощи</w:t>
      </w:r>
      <w:r w:rsidR="002E4A79">
        <w:rPr>
          <w:rFonts w:ascii="Times New Roman" w:hAnsi="Times New Roman"/>
          <w:sz w:val="25"/>
          <w:szCs w:val="25"/>
        </w:rPr>
        <w:t>, фрукты и ягоды,</w:t>
      </w:r>
      <w:r>
        <w:rPr>
          <w:rFonts w:ascii="Times New Roman" w:hAnsi="Times New Roman"/>
          <w:sz w:val="25"/>
          <w:szCs w:val="25"/>
        </w:rPr>
        <w:t xml:space="preserve"> и называет их. Выполняя задание, ребёнок закрепляет названия </w:t>
      </w:r>
      <w:r w:rsidR="002E4A79">
        <w:rPr>
          <w:rFonts w:ascii="Times New Roman" w:hAnsi="Times New Roman"/>
          <w:sz w:val="25"/>
          <w:szCs w:val="25"/>
        </w:rPr>
        <w:t>овощей, фруктов и ягод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Детям второй младшей группы при «сборе урожая» можно предложить опис</w:t>
      </w:r>
      <w:r w:rsidR="002E4A79">
        <w:rPr>
          <w:rFonts w:ascii="Times New Roman" w:hAnsi="Times New Roman"/>
          <w:sz w:val="25"/>
          <w:szCs w:val="25"/>
        </w:rPr>
        <w:t>ать характерные признаки овощей, фруктов и ягод.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2.Предложить ребёнку разместить на «грядке» определенное количество овощей.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Например: посадить 2 моркови и  3 капусты.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3.Сажая на «грядках» овощи, дети могут закреплять расположение предметов в пространстве. 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Например: педагог предлагает детям посадить морковь, слева от неё капусту,</w:t>
      </w:r>
      <w:r w:rsidR="002E4A79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а справа огурцы.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4.Педагог загадывает ребёнку загадку об овощах. Ребёнок должен выбрать отгадку и расположить её на «грядке»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Например: Я длинный и зелёный,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Вкусен и солёный,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Вкусен и сырой.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Кто же я такой?     (Огурец)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</w:t>
      </w:r>
    </w:p>
    <w:p w:rsidR="003F3A5F" w:rsidRDefault="002E4A79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</w:t>
      </w:r>
      <w:r w:rsidR="003F3A5F">
        <w:rPr>
          <w:rFonts w:ascii="Times New Roman" w:hAnsi="Times New Roman"/>
          <w:sz w:val="25"/>
          <w:szCs w:val="25"/>
        </w:rPr>
        <w:t xml:space="preserve"> Сидит в темнице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</w:t>
      </w:r>
      <w:r w:rsidR="002E4A79"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>А коса на улице.   ( Морковь)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</w:t>
      </w:r>
      <w:r w:rsidR="002E4A79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Уродилась я на славу,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Голова бела, кудрява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Кто любит щи-               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Меня в них ищи.  (Капуста)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Никого не огорчает,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А всех плакать заставляет. (Лук)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rebuchet MS" w:hAnsi="Trebuchet MS"/>
          <w:color w:val="000080"/>
          <w:sz w:val="18"/>
          <w:szCs w:val="18"/>
        </w:rPr>
        <w:br/>
      </w: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 помощью этой игры педагог может выполнять с воспитанниками много развивающих заданий. Игра «Наш огород» выполняет познавательную функцию, развивает мелкую моторику рук.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b/>
          <w:sz w:val="25"/>
          <w:szCs w:val="25"/>
        </w:rPr>
      </w:pPr>
    </w:p>
    <w:p w:rsidR="003F3A5F" w:rsidRDefault="003F3A5F" w:rsidP="003F3A5F">
      <w:pPr>
        <w:pStyle w:val="a3"/>
        <w:ind w:left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Макет игры:</w:t>
      </w:r>
    </w:p>
    <w:p w:rsidR="003F3A5F" w:rsidRDefault="003F3A5F" w:rsidP="003F3A5F">
      <w:pPr>
        <w:pStyle w:val="a3"/>
        <w:ind w:left="0"/>
        <w:rPr>
          <w:rFonts w:ascii="Times New Roman" w:hAnsi="Times New Roman"/>
          <w:b/>
          <w:sz w:val="25"/>
          <w:szCs w:val="25"/>
        </w:rPr>
      </w:pPr>
    </w:p>
    <w:p w:rsidR="003F3A5F" w:rsidRDefault="003F3A5F" w:rsidP="003F3A5F">
      <w:pPr>
        <w:pStyle w:val="a3"/>
        <w:ind w:left="0"/>
        <w:rPr>
          <w:rFonts w:ascii="Arial" w:hAnsi="Arial" w:cs="Arial"/>
          <w:color w:val="141414"/>
          <w:sz w:val="18"/>
          <w:szCs w:val="18"/>
          <w:shd w:val="clear" w:color="auto" w:fill="FFFFFF"/>
        </w:rPr>
      </w:pPr>
    </w:p>
    <w:p w:rsidR="003F3A5F" w:rsidRDefault="003F3A5F" w:rsidP="003F3A5F">
      <w:pPr>
        <w:pStyle w:val="a3"/>
        <w:ind w:left="0"/>
        <w:rPr>
          <w:rFonts w:ascii="Times New Roman" w:hAnsi="Times New Roman"/>
          <w:sz w:val="25"/>
          <w:szCs w:val="25"/>
        </w:rPr>
      </w:pPr>
    </w:p>
    <w:p w:rsidR="00987E67" w:rsidRDefault="003871D0">
      <w:r>
        <w:rPr>
          <w:noProof/>
        </w:rPr>
        <w:drawing>
          <wp:inline distT="0" distB="0" distL="0" distR="0">
            <wp:extent cx="5286375" cy="3962400"/>
            <wp:effectExtent l="0" t="0" r="0" b="0"/>
            <wp:docPr id="2" name="Рисунок 2" descr="C:\Users\user\Desktop\на сайт июль\IMG_20180723_11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июль\IMG_20180723_1158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D0" w:rsidRDefault="003871D0">
      <w:r>
        <w:rPr>
          <w:noProof/>
        </w:rPr>
        <w:lastRenderedPageBreak/>
        <w:drawing>
          <wp:inline distT="0" distB="0" distL="0" distR="0">
            <wp:extent cx="5286375" cy="3962400"/>
            <wp:effectExtent l="0" t="0" r="0" b="0"/>
            <wp:docPr id="3" name="Рисунок 3" descr="C:\Users\user\Desktop\на сайт июль\IMG_20180723_11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июль\IMG_20180723_1159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1D0" w:rsidSect="0098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5F"/>
    <w:rsid w:val="002E4A79"/>
    <w:rsid w:val="003871D0"/>
    <w:rsid w:val="003F3A5F"/>
    <w:rsid w:val="004E3A63"/>
    <w:rsid w:val="00684822"/>
    <w:rsid w:val="00987E67"/>
    <w:rsid w:val="00A4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5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5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3DDD71-ADDB-46EB-BC8F-419B9737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</dc:creator>
  <cp:lastModifiedBy>20</cp:lastModifiedBy>
  <cp:revision>3</cp:revision>
  <dcterms:created xsi:type="dcterms:W3CDTF">2018-07-24T06:05:00Z</dcterms:created>
  <dcterms:modified xsi:type="dcterms:W3CDTF">2018-07-24T07:09:00Z</dcterms:modified>
</cp:coreProperties>
</file>