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4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53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53D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53D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E53D2">
        <w:rPr>
          <w:rFonts w:ascii="Times New Roman" w:hAnsi="Times New Roman" w:cs="Times New Roman"/>
          <w:b/>
          <w:sz w:val="28"/>
          <w:szCs w:val="28"/>
        </w:rPr>
        <w:t>Тема: «Речевые игры</w:t>
      </w:r>
      <w:r w:rsidRPr="003E53D2">
        <w:rPr>
          <w:rFonts w:ascii="Times New Roman" w:hAnsi="Times New Roman" w:cs="Times New Roman"/>
          <w:b/>
          <w:sz w:val="28"/>
          <w:szCs w:val="28"/>
        </w:rPr>
        <w:t xml:space="preserve"> для детей 5 – 6 лет</w:t>
      </w:r>
      <w:r w:rsidRPr="003E53D2">
        <w:rPr>
          <w:rFonts w:ascii="Times New Roman" w:hAnsi="Times New Roman" w:cs="Times New Roman"/>
          <w:b/>
          <w:sz w:val="28"/>
          <w:szCs w:val="28"/>
        </w:rPr>
        <w:t>».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Воспитатель: Сюгияйнен Ольга Николаевна.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22.03.2018 года.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Предлагаю</w:t>
      </w:r>
      <w:r w:rsidRPr="003E53D2">
        <w:rPr>
          <w:rFonts w:ascii="Times New Roman" w:hAnsi="Times New Roman" w:cs="Times New Roman"/>
          <w:sz w:val="28"/>
          <w:szCs w:val="28"/>
        </w:rPr>
        <w:t xml:space="preserve"> вашему вниманию интересные и занимательные речевые игры, которые будут способствовать развитию речи</w:t>
      </w:r>
      <w:r w:rsidRPr="003E53D2">
        <w:rPr>
          <w:rFonts w:ascii="Times New Roman" w:hAnsi="Times New Roman" w:cs="Times New Roman"/>
          <w:sz w:val="28"/>
          <w:szCs w:val="28"/>
        </w:rPr>
        <w:t xml:space="preserve"> вашего</w:t>
      </w:r>
      <w:r w:rsidRPr="003E53D2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3E53D2">
        <w:rPr>
          <w:rFonts w:ascii="Times New Roman" w:hAnsi="Times New Roman" w:cs="Times New Roman"/>
          <w:sz w:val="28"/>
          <w:szCs w:val="28"/>
        </w:rPr>
        <w:t>нка</w:t>
      </w:r>
      <w:r w:rsidRPr="003E53D2">
        <w:rPr>
          <w:rFonts w:ascii="Times New Roman" w:hAnsi="Times New Roman" w:cs="Times New Roman"/>
          <w:sz w:val="28"/>
          <w:szCs w:val="28"/>
        </w:rPr>
        <w:t>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обогащения словаря, внимания, воображения ребенка. С п</w:t>
      </w:r>
      <w:r w:rsidRPr="003E53D2">
        <w:rPr>
          <w:rFonts w:ascii="Times New Roman" w:hAnsi="Times New Roman" w:cs="Times New Roman"/>
          <w:sz w:val="28"/>
          <w:szCs w:val="28"/>
        </w:rPr>
        <w:t>омощью таких игр ребенок научит</w:t>
      </w:r>
      <w:r w:rsidRPr="003E53D2">
        <w:rPr>
          <w:rFonts w:ascii="Times New Roman" w:hAnsi="Times New Roman" w:cs="Times New Roman"/>
          <w:sz w:val="28"/>
          <w:szCs w:val="28"/>
        </w:rPr>
        <w:t>ся классифицировать, обобщать предметы.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1. </w:t>
      </w:r>
      <w:r w:rsidRPr="003E53D2">
        <w:rPr>
          <w:rFonts w:ascii="Times New Roman" w:hAnsi="Times New Roman" w:cs="Times New Roman"/>
          <w:b/>
          <w:sz w:val="28"/>
          <w:szCs w:val="28"/>
        </w:rPr>
        <w:t xml:space="preserve">«Отгадай предмет по названию его частей» 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Кузов, кабина, колеса</w:t>
      </w:r>
      <w:r w:rsidRPr="003E53D2">
        <w:rPr>
          <w:rFonts w:ascii="Times New Roman" w:hAnsi="Times New Roman" w:cs="Times New Roman"/>
          <w:sz w:val="28"/>
          <w:szCs w:val="28"/>
        </w:rPr>
        <w:t>, руль, фары, дверцы (грузовик)</w:t>
      </w:r>
      <w:r w:rsidRPr="003E53D2">
        <w:rPr>
          <w:rFonts w:ascii="Times New Roman" w:hAnsi="Times New Roman" w:cs="Times New Roman"/>
          <w:sz w:val="28"/>
          <w:szCs w:val="28"/>
        </w:rPr>
        <w:t>. Ствол, ветки, сучь</w:t>
      </w:r>
      <w:r w:rsidR="003E53D2" w:rsidRPr="003E53D2">
        <w:rPr>
          <w:rFonts w:ascii="Times New Roman" w:hAnsi="Times New Roman" w:cs="Times New Roman"/>
          <w:sz w:val="28"/>
          <w:szCs w:val="28"/>
        </w:rPr>
        <w:t>я, листья, кора, корни (дерево)</w:t>
      </w:r>
      <w:r w:rsidRPr="003E53D2">
        <w:rPr>
          <w:rFonts w:ascii="Times New Roman" w:hAnsi="Times New Roman" w:cs="Times New Roman"/>
          <w:sz w:val="28"/>
          <w:szCs w:val="28"/>
        </w:rPr>
        <w:t>. Дно, крышка, стенки, ручки (кас</w:t>
      </w:r>
      <w:r w:rsidR="003E53D2" w:rsidRPr="003E53D2">
        <w:rPr>
          <w:rFonts w:ascii="Times New Roman" w:hAnsi="Times New Roman" w:cs="Times New Roman"/>
          <w:sz w:val="28"/>
          <w:szCs w:val="28"/>
        </w:rPr>
        <w:t>трюля)</w:t>
      </w:r>
      <w:r w:rsidRPr="003E53D2">
        <w:rPr>
          <w:rFonts w:ascii="Times New Roman" w:hAnsi="Times New Roman" w:cs="Times New Roman"/>
          <w:sz w:val="28"/>
          <w:szCs w:val="28"/>
        </w:rPr>
        <w:t>. Палуба, каю</w:t>
      </w:r>
      <w:r w:rsidRPr="003E53D2">
        <w:rPr>
          <w:rFonts w:ascii="Times New Roman" w:hAnsi="Times New Roman" w:cs="Times New Roman"/>
          <w:sz w:val="28"/>
          <w:szCs w:val="28"/>
        </w:rPr>
        <w:t>та, якорь, корма, нос (корабль)</w:t>
      </w:r>
      <w:r w:rsidRPr="003E53D2">
        <w:rPr>
          <w:rFonts w:ascii="Times New Roman" w:hAnsi="Times New Roman" w:cs="Times New Roman"/>
          <w:sz w:val="28"/>
          <w:szCs w:val="28"/>
        </w:rPr>
        <w:t>. Подъезд, этаж, л</w:t>
      </w:r>
      <w:r w:rsidR="003E53D2" w:rsidRPr="003E53D2">
        <w:rPr>
          <w:rFonts w:ascii="Times New Roman" w:hAnsi="Times New Roman" w:cs="Times New Roman"/>
          <w:sz w:val="28"/>
          <w:szCs w:val="28"/>
        </w:rPr>
        <w:t>естница, квартиры, чердак (дом)</w:t>
      </w:r>
      <w:r w:rsidRPr="003E53D2">
        <w:rPr>
          <w:rFonts w:ascii="Times New Roman" w:hAnsi="Times New Roman" w:cs="Times New Roman"/>
          <w:sz w:val="28"/>
          <w:szCs w:val="28"/>
        </w:rPr>
        <w:t>. Крылья,</w:t>
      </w:r>
      <w:r w:rsidRPr="003E53D2">
        <w:rPr>
          <w:rFonts w:ascii="Times New Roman" w:hAnsi="Times New Roman" w:cs="Times New Roman"/>
          <w:sz w:val="28"/>
          <w:szCs w:val="28"/>
        </w:rPr>
        <w:t xml:space="preserve"> кабина, хвост, мотор (самолет)</w:t>
      </w:r>
      <w:r w:rsidRPr="003E53D2">
        <w:rPr>
          <w:rFonts w:ascii="Times New Roman" w:hAnsi="Times New Roman" w:cs="Times New Roman"/>
          <w:sz w:val="28"/>
          <w:szCs w:val="28"/>
        </w:rPr>
        <w:t>. Глаза, ло</w:t>
      </w:r>
      <w:r w:rsidR="003E53D2" w:rsidRPr="003E53D2">
        <w:rPr>
          <w:rFonts w:ascii="Times New Roman" w:hAnsi="Times New Roman" w:cs="Times New Roman"/>
          <w:sz w:val="28"/>
          <w:szCs w:val="28"/>
        </w:rPr>
        <w:t>б, нос, рот, брови, щеки (лицо)</w:t>
      </w:r>
      <w:r w:rsidRPr="003E53D2">
        <w:rPr>
          <w:rFonts w:ascii="Times New Roman" w:hAnsi="Times New Roman" w:cs="Times New Roman"/>
          <w:sz w:val="28"/>
          <w:szCs w:val="28"/>
        </w:rPr>
        <w:t>. Рука</w:t>
      </w:r>
      <w:r w:rsidRPr="003E53D2">
        <w:rPr>
          <w:rFonts w:ascii="Times New Roman" w:hAnsi="Times New Roman" w:cs="Times New Roman"/>
          <w:sz w:val="28"/>
          <w:szCs w:val="28"/>
        </w:rPr>
        <w:t>ва, воротник, манжеты (рубашка)</w:t>
      </w:r>
      <w:r w:rsidRPr="003E53D2">
        <w:rPr>
          <w:rFonts w:ascii="Times New Roman" w:hAnsi="Times New Roman" w:cs="Times New Roman"/>
          <w:sz w:val="28"/>
          <w:szCs w:val="28"/>
        </w:rPr>
        <w:t>. Голова, туловище, ноги, хвост,</w:t>
      </w:r>
      <w:r w:rsidR="003E53D2" w:rsidRPr="003E53D2">
        <w:rPr>
          <w:rFonts w:ascii="Times New Roman" w:hAnsi="Times New Roman" w:cs="Times New Roman"/>
          <w:sz w:val="28"/>
          <w:szCs w:val="28"/>
        </w:rPr>
        <w:t xml:space="preserve"> вымя (корова). Пол, стены, потолок (комната)</w:t>
      </w:r>
      <w:r w:rsidRPr="003E53D2">
        <w:rPr>
          <w:rFonts w:ascii="Times New Roman" w:hAnsi="Times New Roman" w:cs="Times New Roman"/>
          <w:sz w:val="28"/>
          <w:szCs w:val="28"/>
        </w:rPr>
        <w:t>.</w:t>
      </w:r>
      <w:r w:rsidRPr="003E53D2">
        <w:rPr>
          <w:rFonts w:ascii="Times New Roman" w:hAnsi="Times New Roman" w:cs="Times New Roman"/>
          <w:sz w:val="28"/>
          <w:szCs w:val="28"/>
        </w:rPr>
        <w:t xml:space="preserve"> Подоконник, рама, стекло (окно)</w:t>
      </w:r>
      <w:r w:rsidRPr="003E53D2">
        <w:rPr>
          <w:rFonts w:ascii="Times New Roman" w:hAnsi="Times New Roman" w:cs="Times New Roman"/>
          <w:sz w:val="28"/>
          <w:szCs w:val="28"/>
        </w:rPr>
        <w:t>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2</w:t>
      </w:r>
      <w:r w:rsidRPr="003E53D2">
        <w:rPr>
          <w:rFonts w:ascii="Times New Roman" w:hAnsi="Times New Roman" w:cs="Times New Roman"/>
          <w:b/>
          <w:sz w:val="28"/>
          <w:szCs w:val="28"/>
        </w:rPr>
        <w:t>. «Отгадай, что это»</w:t>
      </w:r>
      <w:r w:rsidRPr="003E5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</w:t>
      </w:r>
      <w:r w:rsidR="003E53D2" w:rsidRPr="003E53D2">
        <w:rPr>
          <w:rFonts w:ascii="Times New Roman" w:hAnsi="Times New Roman" w:cs="Times New Roman"/>
          <w:sz w:val="28"/>
          <w:szCs w:val="28"/>
        </w:rPr>
        <w:t xml:space="preserve">ываемый этим словом. </w:t>
      </w:r>
    </w:p>
    <w:p w:rsidR="003E53D2" w:rsidRPr="003E53D2" w:rsidRDefault="003E53D2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68A4" w:rsidRPr="003E53D2">
        <w:rPr>
          <w:rFonts w:ascii="Times New Roman" w:hAnsi="Times New Roman" w:cs="Times New Roman"/>
          <w:sz w:val="28"/>
          <w:szCs w:val="28"/>
        </w:rPr>
        <w:t>астут на грядке в огоро</w:t>
      </w:r>
      <w:r w:rsidRPr="003E53D2">
        <w:rPr>
          <w:rFonts w:ascii="Times New Roman" w:hAnsi="Times New Roman" w:cs="Times New Roman"/>
          <w:sz w:val="28"/>
          <w:szCs w:val="28"/>
        </w:rPr>
        <w:t>де, используются в пищу (овощи)</w:t>
      </w:r>
      <w:r w:rsidR="000868A4" w:rsidRPr="003E5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3. </w:t>
      </w:r>
      <w:r w:rsidRPr="003E53D2">
        <w:rPr>
          <w:rFonts w:ascii="Times New Roman" w:hAnsi="Times New Roman" w:cs="Times New Roman"/>
          <w:b/>
          <w:sz w:val="28"/>
          <w:szCs w:val="28"/>
        </w:rPr>
        <w:t>«Назови лишнее слово»</w:t>
      </w:r>
      <w:r w:rsidR="003E53D2" w:rsidRPr="003E53D2">
        <w:rPr>
          <w:rFonts w:ascii="Times New Roman" w:hAnsi="Times New Roman" w:cs="Times New Roman"/>
          <w:b/>
          <w:sz w:val="28"/>
          <w:szCs w:val="28"/>
        </w:rPr>
        <w:t>.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Взрослый называет слова и предлагает ребенку назвать «лишнее» слово, а затем объяснить, почему это слово «лишнее».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- </w:t>
      </w:r>
      <w:r w:rsidRPr="003E53D2">
        <w:rPr>
          <w:rFonts w:ascii="Times New Roman" w:hAnsi="Times New Roman" w:cs="Times New Roman"/>
          <w:b/>
          <w:sz w:val="28"/>
          <w:szCs w:val="28"/>
        </w:rPr>
        <w:t xml:space="preserve">«Лишнее» слово среди имен существительных: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стол, шкаф, ковер, кресло, диван;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пальто, шапка, шарф, сапоги, шляпа;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 волк, собака, рысь, лиса, заяц; лошадь, корова, олень, баран, свинья;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роза, тюльпан, фасоль, василек, мак;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зима, апрель, весна, осень, лето; 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мама, подруга, папа, сын, бабушка.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53D2">
        <w:rPr>
          <w:rFonts w:ascii="Times New Roman" w:hAnsi="Times New Roman" w:cs="Times New Roman"/>
          <w:b/>
          <w:sz w:val="28"/>
          <w:szCs w:val="28"/>
        </w:rPr>
        <w:t>«Лишнее» слово среди имен прилагательных: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грустный, печальный, унылый, глубокий; храбрый, звонкий, смелый, отважный;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желтый, красный, сильный, зеленый; слабый, ломкий, долгий, хрупкий;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крепкий, далекий, прочный, надежный;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глубокий, мелкий, высокий, светлый, низкий.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- </w:t>
      </w:r>
      <w:r w:rsidRPr="003E53D2">
        <w:rPr>
          <w:rFonts w:ascii="Times New Roman" w:hAnsi="Times New Roman" w:cs="Times New Roman"/>
          <w:b/>
          <w:sz w:val="28"/>
          <w:szCs w:val="28"/>
        </w:rPr>
        <w:t xml:space="preserve">«Лишнее» слово среди глаголов: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 xml:space="preserve">бросился, слушал, ринулся, помчался; </w:t>
      </w:r>
    </w:p>
    <w:p w:rsidR="003E53D2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приехал, прибыл, убежал, прискакал;</w:t>
      </w:r>
    </w:p>
    <w:p w:rsidR="000868A4" w:rsidRPr="003E53D2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3D2">
        <w:rPr>
          <w:rFonts w:ascii="Times New Roman" w:hAnsi="Times New Roman" w:cs="Times New Roman"/>
          <w:sz w:val="28"/>
          <w:szCs w:val="28"/>
        </w:rPr>
        <w:t xml:space="preserve">пришел, явился, смотрел; выбежал, вошел, вылетел, выскочил. </w:t>
      </w:r>
    </w:p>
    <w:p w:rsidR="000868A4" w:rsidRDefault="000868A4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D2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ежедневно!</w:t>
      </w:r>
    </w:p>
    <w:p w:rsidR="003E53D2" w:rsidRPr="003E53D2" w:rsidRDefault="003E53D2" w:rsidP="003E5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sectPr w:rsidR="003E53D2" w:rsidRPr="003E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B"/>
    <w:rsid w:val="000868A4"/>
    <w:rsid w:val="00304EA1"/>
    <w:rsid w:val="003E53D2"/>
    <w:rsid w:val="004328FB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E19A-C01B-4891-9582-C5E059EF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3</cp:revision>
  <dcterms:created xsi:type="dcterms:W3CDTF">2018-03-21T17:27:00Z</dcterms:created>
  <dcterms:modified xsi:type="dcterms:W3CDTF">2018-03-21T17:48:00Z</dcterms:modified>
</cp:coreProperties>
</file>