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5E" w:rsidRPr="00E968AD" w:rsidRDefault="00E968AD">
      <w:pPr>
        <w:rPr>
          <w:b/>
        </w:rPr>
      </w:pPr>
      <w:r w:rsidRPr="00E968AD">
        <w:rPr>
          <w:b/>
        </w:rPr>
        <w:t>Отдых вместе с детьми</w:t>
      </w:r>
    </w:p>
    <w:p w:rsidR="00E968AD" w:rsidRDefault="00E968AD">
      <w:r>
        <w:t>Кто из взрослых не помнит игр своего детства "Испорченный телефон", " На золотом крыльце сидели", " Цепи кованные", "Прятки", и т. д. Игры всегда создают радостное настроение. В</w:t>
      </w:r>
      <w:r w:rsidR="00D91C89">
        <w:t xml:space="preserve"> </w:t>
      </w:r>
      <w:r>
        <w:t>них много юмора, соревновательного задора, присуща безобидность.</w:t>
      </w:r>
    </w:p>
    <w:p w:rsidR="00E968AD" w:rsidRDefault="00E968AD">
      <w:r>
        <w:t>Если родители играют с ребенком на равных, это укрепляет эмоциональный контакт между ними.</w:t>
      </w:r>
    </w:p>
    <w:p w:rsidR="00E968AD" w:rsidRDefault="00E968AD">
      <w:r>
        <w:t>Доброжелательный смех взрослых, участвующих в игре, действует на ребёнка сильнее, чем замечание, наказание.</w:t>
      </w:r>
    </w:p>
    <w:p w:rsidR="00E968AD" w:rsidRDefault="00E968AD" w:rsidP="00E968AD">
      <w:pPr>
        <w:jc w:val="right"/>
      </w:pPr>
      <w:r>
        <w:t>Материал подготовила: Девяткова О.Ю.</w:t>
      </w:r>
    </w:p>
    <w:sectPr w:rsidR="00E968AD" w:rsidSect="003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68AD"/>
    <w:rsid w:val="0038065E"/>
    <w:rsid w:val="00D91C89"/>
    <w:rsid w:val="00E9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2016-05-24T07:49:00Z</dcterms:created>
  <dcterms:modified xsi:type="dcterms:W3CDTF">2016-05-24T12:33:00Z</dcterms:modified>
</cp:coreProperties>
</file>